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jc w:val="center"/>
        <w:rPr>
          <w:sz w:val="28"/>
          <w:szCs w:val="28"/>
        </w:rPr>
      </w:pPr>
      <w:bookmarkStart w:id="0" w:name="_GoBack"/>
      <w:bookmarkEnd w:id="0"/>
      <w:r>
        <w:rPr>
          <w:sz w:val="28"/>
          <w:szCs w:val="28"/>
          <w:lang w:val="en-US"/>
        </w:rPr>
        <w:t>物流与供应链管理读书笔记</w:t>
      </w:r>
    </w:p>
    <w:p>
      <w:pPr>
        <w:pStyle w:val="style0"/>
        <w:jc w:val="center"/>
        <w:rPr>
          <w:rFonts w:ascii="宋体" w:cs="宋体" w:eastAsia="宋体" w:hAnsi="宋体"/>
          <w:sz w:val="24"/>
          <w:szCs w:val="24"/>
        </w:rPr>
      </w:pPr>
      <w:r>
        <w:rPr>
          <w:rFonts w:ascii="宋体" w:cs="宋体" w:eastAsia="宋体" w:hAnsi="宋体"/>
          <w:sz w:val="24"/>
          <w:szCs w:val="24"/>
          <w:lang w:val="en-US"/>
        </w:rPr>
        <w:t>四</w:t>
      </w:r>
    </w:p>
    <w:p>
      <w:pPr>
        <w:pStyle w:val="style0"/>
        <w:jc w:val="left"/>
        <w:rPr>
          <w:rFonts w:ascii="宋体" w:cs="宋体" w:eastAsia="宋体" w:hAnsi="宋体"/>
          <w:sz w:val="21"/>
          <w:szCs w:val="21"/>
        </w:rPr>
      </w:pPr>
      <w:r>
        <w:rPr>
          <w:rFonts w:ascii="宋体" w:cs="宋体" w:eastAsia="宋体" w:hAnsi="宋体"/>
          <w:sz w:val="21"/>
          <w:szCs w:val="21"/>
          <w:lang w:val="en-US"/>
        </w:rPr>
        <w:t>仓储是指通过仓库对物资进行储存和保管的活动，即根据市场和客户的要求，为确保货物的数量和质量，为调节生产、销售和消费活动，确保社会生产和生活的连续性急用仓库及相关设施设备进行物品的入库、存贮、出库等活动。仓储的性质主要表现在以下几个方面：1、仓储是社会再生产过程中不可缺少的环节；2、仓储活动具有生产三要素；3、仓储活动中的某些环节实际上已经成为生产过程的一个组成部分。仓储按照不同的依据可分为不同的仓储类型。按照仓储经营主体，可分为自营仓储、营业仓储、公用仓储和战略储备仓储。按照仓储对象，可分为普通货物仓库、特殊货物仓库。按照仓储功能分类，可分为储存仓储、物流中心仓储、配送仓储、运输转换仓储、保税仓储。仓储设施包括主体建筑（包括露天堆场、货棚和库房等）、辅助建筑（包括办公室、车库、修理间、装卸工人休息间、装卸工具储存间等建筑物）和附属设施（通风设施、照明设施、消防安全设施、取暖设施及避雷设施）。货物出库有五种方式，包括：1、送货；2、自提；3、过户；4、取样；5、转仓。货物在仓库中的存放堆垛有一定的要求，首先货垛之间必须就有一定的间距，不能依墙、靠柱、碰顶、贴灯。即叠垛之间有五距要求：垛距、墙距、柱距、灯距和顶距。对于不同类型的货物有不同的堆垛方式。对于无包装的散装货堆通常是散堆的方式，这种方式适用于大宗散货。对于包装货物或较长、大件货物进行堆码通常采用货堆方式，这种方式包括：1、俯仰相间式；2、栽柱式；3、压缝式；4、通风式；5、衬垫式。货物在储存期间，如果保管不善就会发生质量变化，质量变化主要包括：1、物理变化（破碎变形、溶化、玷污、沉淀、挥发、熔化、渗漏、串味、干缩开裂）；2、化学变化（氧化、分解、化合、聚合、锈蚀、风华、燃烧、老化、水解）；3、生理变化（呼吸作用、后熟、发芽、胚胎发育）；4、生物学变化（霉腐、蛀蚀）。为防止质量变化，通常会根据货物的特性对货物进行保养和维护工作。包括：1、温湿度的控制与调节；2、霉腐的防治；3、虫害的防治；4、鼠害的防治；5、锈蚀的防治；6、老化的防护。</w:t>
      </w:r>
    </w:p>
    <w:sectPr>
      <w:pgSz w:w="11906" w:h="16838" w:orient="portrait"/>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0030204"/>
    <w:charset w:val="00"/>
    <w:family w:val="swiss"/>
    <w:pitch w:val="variable"/>
    <w:sig w:usb0="E10002FF" w:usb1="4000ACFF" w:usb2="00000009" w:usb3="00000000" w:csb0="0000019F" w:csb1="00000000"/>
  </w:font>
  <w:font w:name="宋体">
    <w:altName w:val="SimSun"/>
    <w:panose1 w:val="02010600030000010101"/>
    <w:charset w:val="86"/>
    <w:family w:val="auto"/>
    <w:pitch w:val="variable"/>
    <w:sig w:usb0="00000003" w:usb1="288F0000" w:usb2="00000016" w:usb3="00000000" w:csb0="00040001" w:csb1="00000000"/>
  </w:font>
  <w:font w:name="Arial">
    <w:altName w:val="Arial"/>
    <w:panose1 w:val="020b0604020000020204"/>
    <w:charset w:val="00"/>
    <w:family w:val="swiss"/>
    <w:pitch w:val="variable"/>
    <w:sig w:usb0="E0002AFF" w:usb1="C0007843" w:usb2="00000009" w:usb3="00000000" w:csb0="000001FF" w:csb1="00000000"/>
  </w:font>
  <w:font w:name="Times New Roman">
    <w:altName w:val="Times New Roman"/>
    <w:panose1 w:val="02020603050000020304"/>
    <w:charset w:val="00"/>
    <w:family w:val="roman"/>
    <w:pitch w:val="variable"/>
    <w:sig w:usb0="E0002AFF" w:usb1="C0007841" w:usb2="00000009" w:usb3="00000000" w:csb0="000001FF" w:csb1="00000000"/>
  </w:font>
  <w:font w:name="Cambria">
    <w:altName w:val="Cambria"/>
    <w:panose1 w:val="02040503050000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1"/>
    <m:dispDef/>
    <m:lMargin m:val="0"/>
    <m:rMargin m:val="0"/>
    <m:defJc m:val="centerGroup"/>
    <m:wrapIndent m:val="1440"/>
    <m:intLim m:val="subSup"/>
    <m:naryLim m:val="undOvr"/>
  </m:mathPr>
  <w:themeFontLang w:val="en-US" w:bidi="ar-SA"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Arial" w:eastAsia="宋体" w:hAnsi="Calibri"/>
        <w:kern w:val="2"/>
        <w:sz w:val="21"/>
        <w:szCs w:val="22"/>
        <w:lang w:val="en-US" w:bidi="ar-SA" w:eastAsia="zh-CN"/>
      </w:rPr>
    </w:rPrDefault>
    <w:pPrDefault>
      <w:pPr>
        <w:widowControl w:val="false"/>
        <w:jc w:val="both"/>
      </w:pPr>
    </w:pPrDefault>
  </w:docDefaults>
  <w:style w:type="paragraph" w:default="1" w:styleId="style0">
    <w:name w:val="Normal"/>
    <w:next w:val="style0"/>
    <w:qFormat/>
    <w:p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Words>872</Words>
  <Characters>872</Characters>
  <Application>WPS Office</Application>
  <Paragraphs>3</Paragraphs>
  <CharactersWithSpaces>872</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2022-12-03T15:19:59Z</dcterms:created>
  <dc:creator>MRR-W29</dc:creator>
  <lastModifiedBy>MRR-W29</lastModifiedBy>
  <dcterms:modified xsi:type="dcterms:W3CDTF">2022-12-04T08:10:55Z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335c1f19ca6d40b990f17cbe22217686</vt:lpwstr>
  </property>
</Properties>
</file>